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88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</w:p>
    <w:p w14:paraId="53305A08">
      <w:pPr>
        <w:spacing w:beforeLines="0" w:afterLines="0" w:line="62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  <w:t>麻醉药品和精神药品定点批发企业</w:t>
      </w:r>
    </w:p>
    <w:p w14:paraId="4D346666">
      <w:pPr>
        <w:spacing w:beforeLines="0" w:afterLines="0" w:line="62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</w:rPr>
        <w:t>现场检查报告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25"/>
        <w:gridCol w:w="2130"/>
        <w:gridCol w:w="132"/>
        <w:gridCol w:w="1998"/>
        <w:gridCol w:w="150"/>
        <w:gridCol w:w="1982"/>
      </w:tblGrid>
      <w:tr w14:paraId="68EB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3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  <w:t>企业名称</w:t>
            </w:r>
          </w:p>
        </w:tc>
        <w:tc>
          <w:tcPr>
            <w:tcW w:w="6617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469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highlight w:val="none"/>
              </w:rPr>
            </w:pPr>
          </w:p>
        </w:tc>
      </w:tr>
      <w:tr w14:paraId="68DF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05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  <w:t>经营许可证编号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4D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30"/>
                <w:highlight w:val="none"/>
              </w:rPr>
            </w:pPr>
          </w:p>
        </w:tc>
        <w:tc>
          <w:tcPr>
            <w:tcW w:w="2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E7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  <w:t>有 效 期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2B90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highlight w:val="none"/>
              </w:rPr>
            </w:pPr>
          </w:p>
        </w:tc>
      </w:tr>
      <w:tr w14:paraId="416D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6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  <w:t>申报定点类别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165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0"/>
                <w:sz w:val="28"/>
                <w:szCs w:val="30"/>
                <w:highlight w:val="none"/>
              </w:rPr>
            </w:pPr>
          </w:p>
        </w:tc>
        <w:tc>
          <w:tcPr>
            <w:tcW w:w="2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4D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  <w:t>检查时间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4FF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highlight w:val="none"/>
              </w:rPr>
            </w:pPr>
          </w:p>
        </w:tc>
      </w:tr>
      <w:tr w14:paraId="0D98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90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BBC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  <w:t>检查依据</w:t>
            </w:r>
          </w:p>
        </w:tc>
        <w:tc>
          <w:tcPr>
            <w:tcW w:w="66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119D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  <w:t>《麻醉药品和精神药品管理条例》、《麻醉药品和精神药品经营管理办法》（试行）</w:t>
            </w:r>
          </w:p>
        </w:tc>
      </w:tr>
      <w:tr w14:paraId="5335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52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6E6F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  <w:t>条 款 评 定</w:t>
            </w:r>
          </w:p>
        </w:tc>
      </w:tr>
      <w:tr w14:paraId="646F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213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5E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30"/>
                <w:highlight w:val="none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D6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  <w:t>总条款数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BE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  <w:t>严重缺陷数</w:t>
            </w:r>
          </w:p>
        </w:tc>
        <w:tc>
          <w:tcPr>
            <w:tcW w:w="21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E6F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  <w:t>一般缺陷数</w:t>
            </w:r>
          </w:p>
        </w:tc>
      </w:tr>
      <w:tr w14:paraId="4C22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13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04C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  <w:t>机构和人员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30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4D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17A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</w:tr>
      <w:tr w14:paraId="7310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13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52F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购入和销售管理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3D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6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7063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</w:tr>
      <w:tr w14:paraId="097B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13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4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储存管理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A5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CBB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9FB5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</w:tr>
      <w:tr w14:paraId="11A1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13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B4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安全管理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6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F1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FFD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</w:tr>
      <w:tr w14:paraId="4D4A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13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606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  <w:t>合计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D7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03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  <w:tc>
          <w:tcPr>
            <w:tcW w:w="21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DEB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2"/>
                <w:highlight w:val="none"/>
              </w:rPr>
            </w:pPr>
          </w:p>
        </w:tc>
      </w:tr>
      <w:tr w14:paraId="495E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  <w:jc w:val="center"/>
        </w:trPr>
        <w:tc>
          <w:tcPr>
            <w:tcW w:w="852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22E21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  <w:t>严重缺陷项目（分条款详细说明）</w:t>
            </w:r>
          </w:p>
          <w:p w14:paraId="1C1F3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</w:pPr>
          </w:p>
          <w:p w14:paraId="2586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  <w:t>一般缺陷项目（分条款详细说明）：</w:t>
            </w:r>
          </w:p>
          <w:p w14:paraId="40647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</w:pPr>
          </w:p>
          <w:p w14:paraId="0E2CC213">
            <w:pPr>
              <w:keepNext w:val="0"/>
              <w:keepLines w:val="0"/>
              <w:pageBreakBefore w:val="0"/>
              <w:widowControl w:val="0"/>
              <w:tabs>
                <w:tab w:val="left" w:pos="188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0"/>
                <w:highlight w:val="none"/>
              </w:rPr>
              <w:t>其他需要说明的问题：</w:t>
            </w:r>
          </w:p>
        </w:tc>
      </w:tr>
      <w:tr w14:paraId="0FAD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852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FE1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0"/>
                <w:highlight w:val="none"/>
              </w:rPr>
              <w:t>检查人员签名：</w:t>
            </w:r>
          </w:p>
          <w:p w14:paraId="5A994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0"/>
                <w:highlight w:val="none"/>
              </w:rPr>
              <w:t xml:space="preserve">                                                  年   月   日</w:t>
            </w:r>
          </w:p>
        </w:tc>
      </w:tr>
      <w:tr w14:paraId="7477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8522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D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0"/>
                <w:highlight w:val="none"/>
              </w:rPr>
              <w:t>企业法定代表人或负责人职务：                    签名：</w:t>
            </w:r>
          </w:p>
          <w:p w14:paraId="3AF16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0"/>
                <w:highlight w:val="none"/>
              </w:rPr>
              <w:t xml:space="preserve">                                                  年   月   日</w:t>
            </w:r>
          </w:p>
        </w:tc>
      </w:tr>
    </w:tbl>
    <w:p w14:paraId="6F253A12">
      <w:r>
        <w:rPr>
          <w:rFonts w:hint="eastAsia" w:ascii="仿宋_GB2312" w:hAnsi="仿宋_GB2312" w:eastAsia="仿宋_GB2312" w:cs="仿宋_GB2312"/>
          <w:color w:val="000000"/>
          <w:sz w:val="24"/>
          <w:szCs w:val="22"/>
          <w:highlight w:val="none"/>
        </w:rPr>
        <w:t>说明：1</w:t>
      </w:r>
      <w:r>
        <w:rPr>
          <w:rFonts w:hint="default" w:ascii="仿宋_GB2312" w:hAnsi="仿宋_GB2312" w:eastAsia="仿宋_GB2312" w:cs="仿宋_GB2312"/>
          <w:color w:val="000000"/>
          <w:sz w:val="24"/>
          <w:szCs w:val="22"/>
          <w:highlight w:val="none"/>
          <w:lang w:val="e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4"/>
          <w:szCs w:val="22"/>
          <w:highlight w:val="none"/>
        </w:rPr>
        <w:t>表中空间不足，可附页。2</w:t>
      </w:r>
      <w:r>
        <w:rPr>
          <w:rFonts w:hint="default" w:ascii="仿宋_GB2312" w:hAnsi="仿宋_GB2312" w:eastAsia="仿宋_GB2312" w:cs="仿宋_GB2312"/>
          <w:color w:val="000000"/>
          <w:sz w:val="24"/>
          <w:szCs w:val="22"/>
          <w:highlight w:val="none"/>
          <w:lang w:val="e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4"/>
          <w:szCs w:val="22"/>
          <w:highlight w:val="none"/>
        </w:rPr>
        <w:t>此表签字复印无效。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17AE8"/>
    <w:rsid w:val="3DD1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2025-11-12T03:18:00Z</dcterms:created>
  <dc:creator>杨思明</dc:creator>
  <cp:lastModifiedBy>杨思明</cp:lastModifiedBy>
  <dcterms:modified xsi:type="dcterms:W3CDTF">2025-11-12T03:18:39Z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74A296C0C30B4C07B41F1B7AEDAFA527_11</vt:lpwstr>
  </property>
  <property fmtid="{D5CDD505-2E9C-101B-9397-08002B2CF9AE}" pid="4" name="KSOTemplateDocerSaveRecord">
    <vt:lpwstr>eyJoZGlkIjoiNmZhOTFiMjUyM2Q1NjQ0Yjk2YjJjZDczMWI5N2Y4ZDIiLCJ1c2VySWQiOiI1NTU4MTkyOTcifQ==</vt:lpwstr>
  </property>
</Properties>
</file>